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10" w:rsidRDefault="003A4210">
      <w:pPr>
        <w:rPr>
          <w:bCs/>
          <w:iCs/>
          <w:color w:val="333333"/>
          <w:sz w:val="26"/>
          <w:szCs w:val="26"/>
          <w:shd w:val="clear" w:color="auto" w:fill="FFFFFF"/>
        </w:rPr>
      </w:pPr>
      <w:r w:rsidRPr="003A4210">
        <w:rPr>
          <w:bCs/>
          <w:iCs/>
          <w:color w:val="333333"/>
          <w:sz w:val="26"/>
          <w:szCs w:val="26"/>
          <w:shd w:val="clear" w:color="auto" w:fill="FFFFFF"/>
        </w:rPr>
        <w:t>TRƯỜNG THCS TAM HƯNG</w:t>
      </w:r>
    </w:p>
    <w:p w:rsidR="003A4210" w:rsidRPr="003A4210" w:rsidRDefault="003A4210" w:rsidP="003A4210">
      <w:pPr>
        <w:jc w:val="center"/>
        <w:rPr>
          <w:b/>
          <w:bCs/>
          <w:iCs/>
          <w:color w:val="333333"/>
          <w:szCs w:val="28"/>
          <w:shd w:val="clear" w:color="auto" w:fill="FFFFFF"/>
        </w:rPr>
      </w:pPr>
      <w:r w:rsidRPr="003A4210">
        <w:rPr>
          <w:b/>
          <w:bCs/>
          <w:iCs/>
          <w:color w:val="333333"/>
          <w:szCs w:val="28"/>
          <w:shd w:val="clear" w:color="auto" w:fill="FFFFFF"/>
        </w:rPr>
        <w:t>BẢN TUYÊN TRUYỀN</w:t>
      </w:r>
    </w:p>
    <w:p w:rsidR="003A4210" w:rsidRPr="003A4210" w:rsidRDefault="003A4210" w:rsidP="003A4210">
      <w:pPr>
        <w:jc w:val="center"/>
        <w:rPr>
          <w:b/>
          <w:bCs/>
          <w:iCs/>
          <w:color w:val="333333"/>
          <w:szCs w:val="28"/>
          <w:shd w:val="clear" w:color="auto" w:fill="FFFFFF"/>
        </w:rPr>
      </w:pPr>
      <w:r w:rsidRPr="003A4210">
        <w:rPr>
          <w:b/>
          <w:bCs/>
          <w:iCs/>
          <w:color w:val="333333"/>
          <w:szCs w:val="28"/>
          <w:shd w:val="clear" w:color="auto" w:fill="FFFFFF"/>
        </w:rPr>
        <w:t>PHÒNG CHỐNG SUY DINH DƯỠNG</w:t>
      </w:r>
    </w:p>
    <w:p w:rsidR="000520FB" w:rsidRDefault="00EB4AC2" w:rsidP="003A4210">
      <w:pPr>
        <w:ind w:firstLine="360"/>
        <w:rPr>
          <w:color w:val="333333"/>
          <w:szCs w:val="28"/>
          <w:shd w:val="clear" w:color="auto" w:fill="FFFFFF"/>
          <w:lang w:val="vi-VN"/>
        </w:rPr>
      </w:pPr>
      <w:r>
        <w:rPr>
          <w:b/>
          <w:bCs/>
          <w:i/>
          <w:iCs/>
          <w:color w:val="333333"/>
          <w:szCs w:val="28"/>
          <w:shd w:val="clear" w:color="auto" w:fill="FFFFFF"/>
          <w:lang w:val="vi-VN"/>
        </w:rPr>
        <w:t>“</w:t>
      </w:r>
      <w:r>
        <w:rPr>
          <w:i/>
          <w:iCs/>
          <w:color w:val="333333"/>
          <w:szCs w:val="28"/>
          <w:shd w:val="clear" w:color="auto" w:fill="FFFFFF"/>
          <w:lang w:val="vi-VN"/>
        </w:rPr>
        <w:t>Dinh dưỡng”</w:t>
      </w:r>
      <w:r>
        <w:rPr>
          <w:rFonts w:ascii="Calibri" w:hAnsi="Calibri" w:cs="Calibri"/>
          <w:color w:val="333333"/>
          <w:sz w:val="22"/>
          <w:shd w:val="clear" w:color="auto" w:fill="FFFFFF"/>
        </w:rPr>
        <w:t> </w:t>
      </w:r>
      <w:r>
        <w:rPr>
          <w:color w:val="333333"/>
          <w:szCs w:val="28"/>
          <w:shd w:val="clear" w:color="auto" w:fill="FFFFFF"/>
        </w:rPr>
        <w:t>là một trong những yếu tố không thể thiếu đối với mỗi cơ thể của chúng ta. Chính vì thế mà dinh dưỡng</w:t>
      </w:r>
      <w:r>
        <w:rPr>
          <w:rFonts w:ascii="Calibri" w:hAnsi="Calibri" w:cs="Calibri"/>
          <w:i/>
          <w:iCs/>
          <w:color w:val="333333"/>
          <w:sz w:val="22"/>
          <w:shd w:val="clear" w:color="auto" w:fill="FFFFFF"/>
        </w:rPr>
        <w:t> </w:t>
      </w:r>
      <w:r>
        <w:rPr>
          <w:color w:val="333333"/>
          <w:szCs w:val="28"/>
          <w:shd w:val="clear" w:color="auto" w:fill="FFFFFF"/>
          <w:lang w:val="vi-VN"/>
        </w:rPr>
        <w:t>luôn luôn là một vấn đề nóng và là mối quan tâm lớn của toàn xã hội</w:t>
      </w:r>
      <w:r>
        <w:rPr>
          <w:color w:val="333333"/>
          <w:szCs w:val="28"/>
          <w:shd w:val="clear" w:color="auto" w:fill="FFFFFF"/>
        </w:rPr>
        <w:t> hiện nay</w:t>
      </w:r>
      <w:r>
        <w:rPr>
          <w:color w:val="333333"/>
          <w:szCs w:val="28"/>
          <w:shd w:val="clear" w:color="auto" w:fill="FFFFFF"/>
          <w:lang w:val="vi-VN"/>
        </w:rPr>
        <w:t>. Đặc biệt đối với trẻ</w:t>
      </w:r>
      <w:r>
        <w:rPr>
          <w:color w:val="333333"/>
          <w:szCs w:val="28"/>
          <w:shd w:val="clear" w:color="auto" w:fill="FFFFFF"/>
          <w:lang w:val="vi-VN"/>
        </w:rPr>
        <w:t xml:space="preserve"> em</w:t>
      </w:r>
      <w:r>
        <w:rPr>
          <w:color w:val="333333"/>
          <w:szCs w:val="28"/>
          <w:shd w:val="clear" w:color="auto" w:fill="FFFFFF"/>
          <w:lang w:val="vi-VN"/>
        </w:rPr>
        <w:t xml:space="preserve"> cơ thể</w:t>
      </w:r>
      <w:r>
        <w:rPr>
          <w:color w:val="333333"/>
          <w:szCs w:val="28"/>
          <w:shd w:val="clear" w:color="auto" w:fill="FFFFFF"/>
          <w:lang w:val="vi-VN"/>
        </w:rPr>
        <w:t xml:space="preserve"> </w:t>
      </w:r>
      <w:r>
        <w:rPr>
          <w:color w:val="333333"/>
          <w:szCs w:val="28"/>
          <w:shd w:val="clear" w:color="auto" w:fill="FFFFFF"/>
          <w:lang w:val="vi-VN"/>
        </w:rPr>
        <w:t xml:space="preserve"> đang trong gia</w:t>
      </w:r>
      <w:r>
        <w:rPr>
          <w:color w:val="333333"/>
          <w:szCs w:val="28"/>
          <w:shd w:val="clear" w:color="auto" w:fill="FFFFFF"/>
        </w:rPr>
        <w:t>i</w:t>
      </w:r>
      <w:r>
        <w:rPr>
          <w:color w:val="333333"/>
          <w:szCs w:val="28"/>
          <w:shd w:val="clear" w:color="auto" w:fill="FFFFFF"/>
          <w:lang w:val="vi-VN"/>
        </w:rPr>
        <w:t> đoạn </w:t>
      </w:r>
      <w:r>
        <w:rPr>
          <w:color w:val="333333"/>
          <w:szCs w:val="28"/>
          <w:shd w:val="clear" w:color="auto" w:fill="FFFFFF"/>
        </w:rPr>
        <w:t>phát triển nên chế độ dinh dưỡng đầy đủ và hợp lý là rất cần thiết</w:t>
      </w:r>
      <w:r>
        <w:rPr>
          <w:color w:val="333333"/>
          <w:szCs w:val="28"/>
          <w:shd w:val="clear" w:color="auto" w:fill="FFFFFF"/>
          <w:lang w:val="vi-VN"/>
        </w:rPr>
        <w:t> giúp cho cơ thể</w:t>
      </w:r>
      <w:r>
        <w:rPr>
          <w:color w:val="333333"/>
          <w:szCs w:val="28"/>
          <w:shd w:val="clear" w:color="auto" w:fill="FFFFFF"/>
        </w:rPr>
        <w:t> trẻ</w:t>
      </w:r>
      <w:r>
        <w:rPr>
          <w:color w:val="333333"/>
          <w:szCs w:val="28"/>
          <w:shd w:val="clear" w:color="auto" w:fill="FFFFFF"/>
          <w:lang w:val="vi-VN"/>
        </w:rPr>
        <w:t> phát triển cân đối</w:t>
      </w:r>
      <w:r>
        <w:rPr>
          <w:color w:val="333333"/>
          <w:szCs w:val="28"/>
          <w:shd w:val="clear" w:color="auto" w:fill="FFFFFF"/>
        </w:rPr>
        <w:t>,</w:t>
      </w:r>
      <w:r>
        <w:rPr>
          <w:color w:val="333333"/>
          <w:szCs w:val="28"/>
          <w:shd w:val="clear" w:color="auto" w:fill="FFFFFF"/>
          <w:lang w:val="vi-VN"/>
        </w:rPr>
        <w:t> hài hòa</w:t>
      </w:r>
      <w:r>
        <w:rPr>
          <w:color w:val="333333"/>
          <w:szCs w:val="28"/>
          <w:shd w:val="clear" w:color="auto" w:fill="FFFFFF"/>
        </w:rPr>
        <w:t>, khoẻ mạ</w:t>
      </w:r>
      <w:r>
        <w:rPr>
          <w:color w:val="333333"/>
          <w:szCs w:val="28"/>
          <w:shd w:val="clear" w:color="auto" w:fill="FFFFFF"/>
        </w:rPr>
        <w:t>nh</w:t>
      </w:r>
      <w:r>
        <w:rPr>
          <w:color w:val="333333"/>
          <w:szCs w:val="28"/>
          <w:shd w:val="clear" w:color="auto" w:fill="FFFFFF"/>
        </w:rPr>
        <w:t>. T</w:t>
      </w:r>
      <w:r>
        <w:rPr>
          <w:color w:val="333333"/>
          <w:szCs w:val="28"/>
          <w:shd w:val="clear" w:color="auto" w:fill="FFFFFF"/>
          <w:lang w:val="vi-VN"/>
        </w:rPr>
        <w:t>ừ đó </w:t>
      </w:r>
      <w:r>
        <w:rPr>
          <w:color w:val="333333"/>
          <w:szCs w:val="28"/>
          <w:shd w:val="clear" w:color="auto" w:fill="FFFFFF"/>
        </w:rPr>
        <w:t>giúp </w:t>
      </w:r>
      <w:r>
        <w:rPr>
          <w:color w:val="333333"/>
          <w:szCs w:val="28"/>
          <w:shd w:val="clear" w:color="auto" w:fill="FFFFFF"/>
          <w:lang w:val="vi-VN"/>
        </w:rPr>
        <w:t>trẻ phát triển toàn diện về mọi mặt, là tiền đề cho sự phát triển sau này của trẻ</w:t>
      </w:r>
    </w:p>
    <w:p w:rsidR="00EB4AC2" w:rsidRDefault="00EB4AC2" w:rsidP="00EB4AC2">
      <w:pPr>
        <w:pStyle w:val="ListParagraph"/>
        <w:numPr>
          <w:ilvl w:val="0"/>
          <w:numId w:val="1"/>
        </w:numPr>
        <w:spacing w:before="120" w:beforeAutospacing="0" w:after="120" w:line="273" w:lineRule="auto"/>
        <w:jc w:val="both"/>
        <w:textAlignment w:val="baseline"/>
        <w:outlineLvl w:val="2"/>
        <w:rPr>
          <w:rFonts w:ascii="Times New Roman" w:hAnsi="Times New Roman"/>
          <w:b/>
          <w:bCs/>
          <w:color w:val="0C0C0C"/>
          <w:sz w:val="28"/>
          <w:szCs w:val="28"/>
        </w:rPr>
      </w:pPr>
      <w:r>
        <w:rPr>
          <w:rFonts w:ascii="Times New Roman" w:hAnsi="Times New Roman"/>
          <w:b/>
          <w:bCs/>
          <w:color w:val="0C0C0C"/>
          <w:sz w:val="28"/>
          <w:szCs w:val="28"/>
        </w:rPr>
        <w:t>Nguyên nhân dẫn tới suy dinh dưỡng:</w:t>
      </w:r>
    </w:p>
    <w:p w:rsidR="00EB4AC2" w:rsidRDefault="00EB4AC2" w:rsidP="00EB4AC2">
      <w:pPr>
        <w:pStyle w:val="ListParagraph"/>
        <w:numPr>
          <w:ilvl w:val="0"/>
          <w:numId w:val="2"/>
        </w:numPr>
        <w:spacing w:before="120" w:beforeAutospacing="0" w:after="120" w:line="273" w:lineRule="auto"/>
        <w:ind w:left="0" w:firstLine="567"/>
        <w:jc w:val="both"/>
        <w:textAlignment w:val="baseline"/>
        <w:outlineLvl w:val="2"/>
        <w:rPr>
          <w:rFonts w:ascii="Times New Roman" w:hAnsi="Times New Roman"/>
          <w:b/>
          <w:bCs/>
          <w:color w:val="0C0C0C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 Sự nghèo khổ, yếu tố kinh tế xã hội</w:t>
      </w:r>
      <w:bookmarkStart w:id="0" w:name="_GoBack"/>
      <w:bookmarkEnd w:id="0"/>
    </w:p>
    <w:p w:rsidR="00EB4AC2" w:rsidRDefault="00EB4AC2" w:rsidP="00EB4AC2">
      <w:pPr>
        <w:pStyle w:val="ListParagraph"/>
        <w:numPr>
          <w:ilvl w:val="0"/>
          <w:numId w:val="2"/>
        </w:numPr>
        <w:spacing w:before="120" w:beforeAutospacing="0" w:after="120" w:line="273" w:lineRule="auto"/>
        <w:ind w:left="0" w:firstLine="567"/>
        <w:jc w:val="both"/>
        <w:textAlignment w:val="baseline"/>
        <w:outlineLvl w:val="2"/>
        <w:rPr>
          <w:rFonts w:ascii="Times New Roman" w:hAnsi="Times New Roman"/>
          <w:b/>
          <w:bCs/>
          <w:color w:val="0C0C0C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 Yếu tố môi trường như việc quản lý phân kém, thiếu nước sạch, nhiều nhà không có hố xí.</w:t>
      </w:r>
    </w:p>
    <w:p w:rsidR="00EB4AC2" w:rsidRDefault="00EB4AC2" w:rsidP="00EB4AC2">
      <w:pPr>
        <w:pStyle w:val="ListParagraph"/>
        <w:numPr>
          <w:ilvl w:val="0"/>
          <w:numId w:val="2"/>
        </w:numPr>
        <w:spacing w:before="120" w:beforeAutospacing="0" w:after="120" w:line="273" w:lineRule="auto"/>
        <w:ind w:left="0" w:firstLine="567"/>
        <w:jc w:val="both"/>
        <w:textAlignment w:val="baseline"/>
        <w:outlineLvl w:val="2"/>
        <w:rPr>
          <w:rFonts w:ascii="Times New Roman" w:hAnsi="Times New Roman"/>
          <w:b/>
          <w:bCs/>
          <w:color w:val="0C0C0C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 Dịch vụ chăm sóc y tế cơ sở còn yếu, chưa phối hợp liên ngành.</w:t>
      </w:r>
    </w:p>
    <w:p w:rsidR="00EB4AC2" w:rsidRDefault="00EB4AC2" w:rsidP="00EB4AC2">
      <w:pPr>
        <w:pStyle w:val="ListParagraph"/>
        <w:numPr>
          <w:ilvl w:val="0"/>
          <w:numId w:val="2"/>
        </w:numPr>
        <w:spacing w:before="120" w:beforeAutospacing="0" w:after="120" w:line="273" w:lineRule="auto"/>
        <w:ind w:left="0" w:firstLine="567"/>
        <w:jc w:val="both"/>
        <w:textAlignment w:val="baseline"/>
        <w:outlineLvl w:val="2"/>
        <w:rPr>
          <w:rFonts w:ascii="Times New Roman" w:hAnsi="Times New Roman"/>
          <w:b/>
          <w:bCs/>
          <w:color w:val="0C0C0C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 Chế độ ăn không đủ về chất lượng và số lượng, thiếu năng lượng và protein và các chất dinh dưỡng khác bao gồm cả vitamin và vi lượng</w:t>
      </w:r>
    </w:p>
    <w:p w:rsidR="00EB4AC2" w:rsidRDefault="00EB4AC2" w:rsidP="00EB4AC2">
      <w:pPr>
        <w:pStyle w:val="ListParagraph"/>
        <w:numPr>
          <w:ilvl w:val="0"/>
          <w:numId w:val="2"/>
        </w:numPr>
        <w:spacing w:before="120" w:beforeAutospacing="0" w:after="120" w:line="273" w:lineRule="auto"/>
        <w:ind w:left="0" w:firstLine="567"/>
        <w:jc w:val="both"/>
        <w:textAlignment w:val="baseline"/>
        <w:outlineLvl w:val="2"/>
        <w:rPr>
          <w:rFonts w:ascii="Times New Roman" w:hAnsi="Times New Roman"/>
          <w:b/>
          <w:bCs/>
          <w:color w:val="0C0C0C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 Các bệnh nhiễm trùng càng làm tăng nguy cơ suy dinh dưỡng.</w:t>
      </w:r>
    </w:p>
    <w:p w:rsidR="00EB4AC2" w:rsidRDefault="00EB4AC2" w:rsidP="003A4210">
      <w:pPr>
        <w:pStyle w:val="ListParagraph"/>
        <w:spacing w:before="120" w:beforeAutospacing="0" w:after="120" w:line="273" w:lineRule="auto"/>
        <w:ind w:left="218"/>
        <w:jc w:val="both"/>
        <w:textAlignment w:val="baseline"/>
        <w:outlineLvl w:val="2"/>
        <w:rPr>
          <w:color w:val="333333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/>
          <w:bCs/>
          <w:color w:val="0C0C0C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color w:val="0C0C0C"/>
          <w:sz w:val="28"/>
          <w:szCs w:val="28"/>
        </w:rPr>
        <w:t>Các biện pháp phòng chống suy dinh dưỡng:</w:t>
      </w:r>
    </w:p>
    <w:p w:rsidR="00EB4AC2" w:rsidRDefault="003A4210" w:rsidP="00EB4AC2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X</w:t>
      </w:r>
      <w:r w:rsidR="00EB4AC2">
        <w:rPr>
          <w:color w:val="000000"/>
          <w:sz w:val="28"/>
          <w:szCs w:val="28"/>
          <w:shd w:val="clear" w:color="auto" w:fill="FFFFFF"/>
        </w:rPr>
        <w:t>ây dựng chế độ ăn trong ngày của trẻ phải đầy đủ 4 </w:t>
      </w:r>
      <w:r w:rsidR="00EB4AC2">
        <w:rPr>
          <w:color w:val="333333"/>
          <w:sz w:val="28"/>
          <w:szCs w:val="28"/>
          <w:shd w:val="clear" w:color="auto" w:fill="FFFFFF"/>
        </w:rPr>
        <w:t>nhóm thực phẩm đó là: Nhóm chất bột đường, chất đạm, chất béo, vitamin – khoáng chất và chất xơ. Trong đó:</w:t>
      </w:r>
    </w:p>
    <w:p w:rsidR="00EB4AC2" w:rsidRDefault="00EB4AC2" w:rsidP="00EB4AC2">
      <w:pPr>
        <w:pStyle w:val="NormalWeb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+ Chất bột đường có nhiều trong các loại ngũ cốc, trái cây và rau củ.</w:t>
      </w:r>
      <w:r>
        <w:rPr>
          <w:color w:val="333333"/>
          <w:sz w:val="28"/>
          <w:szCs w:val="28"/>
        </w:rPr>
        <w:br/>
        <w:t>+ Chất đạm có nhiều trong các loại trứng, sữa, thịt, cá…</w:t>
      </w:r>
      <w:r>
        <w:rPr>
          <w:color w:val="333333"/>
          <w:sz w:val="28"/>
          <w:szCs w:val="28"/>
        </w:rPr>
        <w:br/>
        <w:t>+ Chất béo trong các loại thực phẩm như cá, thịt gia cầm, các loại hạt, bơ đậu phộng, bơ và dầu thực vật.</w:t>
      </w:r>
      <w:r>
        <w:rPr>
          <w:color w:val="333333"/>
          <w:sz w:val="28"/>
          <w:szCs w:val="28"/>
        </w:rPr>
        <w:br/>
        <w:t>+ Vitamin – khoáng chất và chất xơ có nhiều trong các loại rau – củ – quả.</w:t>
      </w:r>
    </w:p>
    <w:p w:rsidR="00EB4AC2" w:rsidRDefault="003A4210" w:rsidP="00EB4AC2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C</w:t>
      </w:r>
      <w:r w:rsidR="00EB4AC2">
        <w:rPr>
          <w:color w:val="000000"/>
          <w:sz w:val="28"/>
          <w:szCs w:val="28"/>
          <w:shd w:val="clear" w:color="auto" w:fill="FFFFFF"/>
        </w:rPr>
        <w:t>hǎm sóc về tâm lý, tình cảm và chǎm sóc về vệ sinh cá nhân cũng như vệ sinh môi trường.</w:t>
      </w:r>
    </w:p>
    <w:p w:rsidR="00EB4AC2" w:rsidRDefault="003A4210" w:rsidP="003A4210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U</w:t>
      </w:r>
      <w:r w:rsidR="00EB4AC2">
        <w:rPr>
          <w:color w:val="000000"/>
          <w:sz w:val="28"/>
          <w:szCs w:val="28"/>
          <w:shd w:val="clear" w:color="auto" w:fill="FFFFFF"/>
        </w:rPr>
        <w:t>ống đủ nước,</w:t>
      </w:r>
      <w:r>
        <w:rPr>
          <w:color w:val="000000"/>
          <w:sz w:val="28"/>
          <w:szCs w:val="28"/>
          <w:shd w:val="clear" w:color="auto" w:fill="FFFFFF"/>
        </w:rPr>
        <w:t xml:space="preserve"> ngủ đủ giấc và tẩy giun </w:t>
      </w:r>
      <w:r w:rsidR="00EB4AC2">
        <w:rPr>
          <w:color w:val="000000"/>
          <w:sz w:val="28"/>
          <w:szCs w:val="28"/>
          <w:shd w:val="clear" w:color="auto" w:fill="FFFFFF"/>
        </w:rPr>
        <w:t xml:space="preserve"> theo định kỳ (6 tháng 1 lần)</w:t>
      </w:r>
    </w:p>
    <w:p w:rsidR="00EB4AC2" w:rsidRDefault="00EB4AC2" w:rsidP="00EB4AC2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Đối với trẻ suy dinh dưỡng nhẹ cân nên tăng lượng dầu mỡ vào các bữa ăn cho trẻ, </w:t>
      </w:r>
      <w:r w:rsidR="003A4210">
        <w:rPr>
          <w:color w:val="000000"/>
          <w:sz w:val="28"/>
          <w:szCs w:val="28"/>
          <w:shd w:val="clear" w:color="auto" w:fill="FFFFFF"/>
        </w:rPr>
        <w:t xml:space="preserve">tăng cường </w:t>
      </w:r>
      <w:r>
        <w:rPr>
          <w:color w:val="000000"/>
          <w:sz w:val="28"/>
          <w:szCs w:val="28"/>
          <w:shd w:val="clear" w:color="auto" w:fill="FFFFFF"/>
        </w:rPr>
        <w:t xml:space="preserve"> uống sữa bột và một số thực phẩm có chứa hàm lượng sữa béo giúp trẻ tăng cân nhanh</w:t>
      </w:r>
    </w:p>
    <w:p w:rsidR="00EB4AC2" w:rsidRDefault="003A4210" w:rsidP="00EB4AC2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Đối với</w:t>
      </w:r>
      <w:r w:rsidR="00EB4AC2">
        <w:rPr>
          <w:color w:val="000000"/>
          <w:sz w:val="28"/>
          <w:szCs w:val="28"/>
          <w:shd w:val="clear" w:color="auto" w:fill="FFFFFF"/>
        </w:rPr>
        <w:t xml:space="preserve"> trẻ suy dinh dưỡng thấp còi nên tăng thức ăn có nhiều can xi, tăng cường cho trẻ uống sữ</w:t>
      </w:r>
      <w:r>
        <w:rPr>
          <w:color w:val="000000"/>
          <w:sz w:val="28"/>
          <w:szCs w:val="28"/>
          <w:shd w:val="clear" w:color="auto" w:fill="FFFFFF"/>
        </w:rPr>
        <w:t xml:space="preserve">a bột chứa nhiều can xi, </w:t>
      </w:r>
      <w:r w:rsidR="00EB4AC2">
        <w:rPr>
          <w:color w:val="000000"/>
          <w:sz w:val="28"/>
          <w:szCs w:val="28"/>
          <w:shd w:val="clear" w:color="auto" w:fill="FFFFFF"/>
        </w:rPr>
        <w:t xml:space="preserve"> tập các động tác thể dục phát triển chiều cao như vươn vai kết hợp kiểng chân, các động tác đu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B4AC2" w:rsidRDefault="00EB4AC2" w:rsidP="00EB4AC2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EB4AC2" w:rsidRDefault="00EB4AC2"/>
    <w:sectPr w:rsidR="00EB4AC2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440"/>
    <w:multiLevelType w:val="multilevel"/>
    <w:tmpl w:val="9AC886C0"/>
    <w:lvl w:ilvl="0">
      <w:start w:val="1"/>
      <w:numFmt w:val="bullet"/>
      <w:lvlText w:val="-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CC732EF"/>
    <w:multiLevelType w:val="multilevel"/>
    <w:tmpl w:val="4CF497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C2"/>
    <w:rsid w:val="000520FB"/>
    <w:rsid w:val="003A4210"/>
    <w:rsid w:val="00BF21E3"/>
    <w:rsid w:val="00EB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A5EE"/>
  <w15:chartTrackingRefBased/>
  <w15:docId w15:val="{CCB13588-A0D0-483F-8C99-D0253CA1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A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B4AC2"/>
    <w:pPr>
      <w:spacing w:before="100" w:beforeAutospacing="1" w:line="25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EB4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2022-03-28T01:42:00Z</dcterms:created>
  <dcterms:modified xsi:type="dcterms:W3CDTF">2022-03-28T01:57:00Z</dcterms:modified>
</cp:coreProperties>
</file>